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445E" w14:textId="15B3C96B" w:rsidR="007B4B8C" w:rsidRDefault="00C31495" w:rsidP="000F4109">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台灣進階臨床教育基金會</w:t>
      </w:r>
      <w:proofErr w:type="gramStart"/>
      <w:r>
        <w:rPr>
          <w:rFonts w:ascii="Times New Roman" w:eastAsia="標楷體" w:hAnsi="Times New Roman" w:cs="Times New Roman" w:hint="eastAsia"/>
          <w:b/>
          <w:sz w:val="28"/>
          <w:szCs w:val="28"/>
        </w:rPr>
        <w:t>提供線上繼續</w:t>
      </w:r>
      <w:proofErr w:type="gramEnd"/>
      <w:r>
        <w:rPr>
          <w:rFonts w:ascii="Times New Roman" w:eastAsia="標楷體" w:hAnsi="Times New Roman" w:cs="Times New Roman" w:hint="eastAsia"/>
          <w:b/>
          <w:sz w:val="28"/>
          <w:szCs w:val="28"/>
        </w:rPr>
        <w:t>教育課程</w:t>
      </w:r>
      <w:r w:rsidR="00424E50">
        <w:rPr>
          <w:rFonts w:ascii="Times New Roman" w:eastAsia="標楷體" w:hAnsi="Times New Roman" w:cs="Times New Roman" w:hint="eastAsia"/>
          <w:b/>
          <w:sz w:val="28"/>
          <w:szCs w:val="28"/>
        </w:rPr>
        <w:t>「</w:t>
      </w:r>
      <w:r w:rsidR="00DC75E5" w:rsidRPr="00756DD9">
        <w:rPr>
          <w:rFonts w:ascii="Times New Roman" w:eastAsia="標楷體" w:hAnsi="Times New Roman" w:cs="Times New Roman"/>
          <w:b/>
          <w:sz w:val="28"/>
          <w:szCs w:val="28"/>
        </w:rPr>
        <w:t>癌症病人口腔黏膜炎的照護</w:t>
      </w:r>
      <w:r w:rsidR="00424E50">
        <w:rPr>
          <w:rFonts w:ascii="Times New Roman" w:eastAsia="標楷體" w:hAnsi="Times New Roman" w:cs="Times New Roman" w:hint="eastAsia"/>
          <w:b/>
          <w:sz w:val="28"/>
          <w:szCs w:val="28"/>
        </w:rPr>
        <w:t>」</w:t>
      </w:r>
      <w:r w:rsidR="00DC75E5" w:rsidRPr="00756DD9">
        <w:rPr>
          <w:rFonts w:ascii="Times New Roman" w:eastAsia="標楷體" w:hAnsi="Times New Roman" w:cs="Times New Roman"/>
          <w:b/>
          <w:sz w:val="28"/>
          <w:szCs w:val="28"/>
        </w:rPr>
        <w:softHyphen/>
      </w:r>
    </w:p>
    <w:p w14:paraId="4A3E1F84" w14:textId="4C4BE83D" w:rsidR="00424E50" w:rsidRDefault="00424E50" w:rsidP="00756DD9">
      <w:pPr>
        <w:jc w:val="center"/>
        <w:rPr>
          <w:rFonts w:ascii="Times New Roman" w:eastAsia="標楷體" w:hAnsi="Times New Roman" w:cs="Times New Roman"/>
          <w:b/>
          <w:sz w:val="28"/>
          <w:szCs w:val="28"/>
        </w:rPr>
      </w:pPr>
    </w:p>
    <w:p w14:paraId="5793381A" w14:textId="47D13BCD" w:rsidR="00424E50" w:rsidRDefault="00E91DA1" w:rsidP="00E91DA1">
      <w:pPr>
        <w:ind w:firstLineChars="236" w:firstLine="566"/>
        <w:jc w:val="both"/>
        <w:rPr>
          <w:rFonts w:ascii="Times New Roman" w:eastAsia="標楷體" w:hAnsi="Times New Roman" w:cs="Times New Roman"/>
          <w:szCs w:val="24"/>
        </w:rPr>
      </w:pPr>
      <w:r w:rsidRPr="00E91DA1">
        <w:rPr>
          <w:rFonts w:eastAsia="標楷體" w:hint="eastAsia"/>
          <w:szCs w:val="24"/>
        </w:rPr>
        <w:t>這個課程是以臨床案例腳本</w:t>
      </w:r>
      <w:r w:rsidRPr="00E91DA1">
        <w:rPr>
          <w:rFonts w:eastAsia="標楷體" w:hint="eastAsia"/>
          <w:szCs w:val="24"/>
        </w:rPr>
        <w:t>(script)</w:t>
      </w:r>
      <w:r w:rsidRPr="00E91DA1">
        <w:rPr>
          <w:rFonts w:eastAsia="標楷體" w:hint="eastAsia"/>
          <w:szCs w:val="24"/>
        </w:rPr>
        <w:t>為架構建立講師和上課學員的互動式教學，以癌症病人常見的口腔黏膜炎為研習重點，從案例論述中帶出口腔黏膜炎的病生理機轉、臨床表徵、併發症和最新的實證照護準則，學員可以跟著講師推理和反思病人的照護決策</w:t>
      </w:r>
      <w:r w:rsidR="00832784">
        <w:rPr>
          <w:rFonts w:eastAsia="標楷體" w:hint="eastAsia"/>
          <w:szCs w:val="24"/>
        </w:rPr>
        <w:t>，</w:t>
      </w:r>
      <w:r w:rsidR="00424E50" w:rsidRPr="004A1EF1">
        <w:rPr>
          <w:rFonts w:ascii="Times New Roman" w:eastAsia="標楷體" w:hAnsi="Times New Roman" w:cs="Times New Roman" w:hint="eastAsia"/>
          <w:szCs w:val="24"/>
        </w:rPr>
        <w:t>有</w:t>
      </w:r>
      <w:r w:rsidR="00832784">
        <w:rPr>
          <w:rFonts w:ascii="Times New Roman" w:eastAsia="標楷體" w:hAnsi="Times New Roman" w:cs="Times New Roman" w:hint="eastAsia"/>
          <w:szCs w:val="24"/>
        </w:rPr>
        <w:t>興趣的學員</w:t>
      </w:r>
      <w:r w:rsidR="00424E50" w:rsidRPr="004A1EF1">
        <w:rPr>
          <w:rFonts w:ascii="Times New Roman" w:eastAsia="標楷體" w:hAnsi="Times New Roman" w:cs="Times New Roman" w:hint="eastAsia"/>
          <w:szCs w:val="24"/>
        </w:rPr>
        <w:t>請到基金會數位學習平台</w:t>
      </w:r>
      <w:hyperlink r:id="rId7" w:history="1">
        <w:r w:rsidR="00424E50" w:rsidRPr="004A1EF1">
          <w:rPr>
            <w:rStyle w:val="a8"/>
            <w:rFonts w:ascii="Times New Roman" w:eastAsia="標楷體" w:hAnsi="Times New Roman" w:cs="Times New Roman" w:hint="eastAsia"/>
            <w:szCs w:val="24"/>
          </w:rPr>
          <w:t>https://tace.xms.tw/</w:t>
        </w:r>
      </w:hyperlink>
      <w:r w:rsidR="00424E50" w:rsidRPr="004A1EF1">
        <w:rPr>
          <w:rFonts w:ascii="Times New Roman" w:eastAsia="標楷體" w:hAnsi="Times New Roman" w:cs="Times New Roman" w:hint="eastAsia"/>
          <w:szCs w:val="24"/>
        </w:rPr>
        <w:t xml:space="preserve"> </w:t>
      </w:r>
      <w:r w:rsidR="00424E50" w:rsidRPr="004A1EF1">
        <w:rPr>
          <w:rFonts w:ascii="Times New Roman" w:eastAsia="標楷體" w:hAnsi="Times New Roman" w:cs="Times New Roman" w:hint="eastAsia"/>
          <w:szCs w:val="24"/>
        </w:rPr>
        <w:t>選修。</w:t>
      </w:r>
    </w:p>
    <w:p w14:paraId="41863D0F" w14:textId="77777777" w:rsidR="006B1BD3" w:rsidRDefault="006B1BD3" w:rsidP="006B1BD3">
      <w:pPr>
        <w:ind w:firstLineChars="236" w:firstLine="566"/>
        <w:rPr>
          <w:rFonts w:ascii="Times New Roman" w:eastAsia="標楷體" w:hAnsi="Times New Roman" w:cs="Times New Roman"/>
          <w:szCs w:val="24"/>
        </w:rPr>
      </w:pPr>
    </w:p>
    <w:p w14:paraId="47ADA10F" w14:textId="77777777" w:rsidR="006B1BD3" w:rsidRDefault="006B1BD3" w:rsidP="004A1EF1">
      <w:pPr>
        <w:rPr>
          <w:rFonts w:ascii="標楷體" w:eastAsia="標楷體" w:hAnsi="標楷體" w:cs="Times New Roman"/>
          <w:b/>
          <w:bCs/>
          <w:szCs w:val="24"/>
        </w:rPr>
      </w:pPr>
    </w:p>
    <w:p w14:paraId="26757FB8" w14:textId="77777777" w:rsidR="0060517D" w:rsidRDefault="00DD32F3" w:rsidP="00E91DA1">
      <w:pPr>
        <w:jc w:val="both"/>
        <w:rPr>
          <w:rFonts w:ascii="標楷體" w:eastAsia="標楷體" w:hAnsi="標楷體" w:cs="Helvetica"/>
          <w:color w:val="333333"/>
          <w:kern w:val="0"/>
          <w:szCs w:val="24"/>
        </w:rPr>
      </w:pPr>
      <w:r w:rsidRPr="00B562DA">
        <w:rPr>
          <w:rFonts w:ascii="標楷體" w:eastAsia="標楷體" w:hAnsi="標楷體" w:cs="Times New Roman" w:hint="eastAsia"/>
          <w:b/>
          <w:bCs/>
          <w:szCs w:val="24"/>
        </w:rPr>
        <w:t>講師</w:t>
      </w:r>
      <w:r w:rsidR="001F485C">
        <w:rPr>
          <w:rFonts w:ascii="標楷體" w:eastAsia="標楷體" w:hAnsi="標楷體" w:cs="Times New Roman" w:hint="eastAsia"/>
          <w:b/>
          <w:bCs/>
          <w:szCs w:val="24"/>
        </w:rPr>
        <w:t>簡</w:t>
      </w:r>
      <w:r w:rsidRPr="00B562DA">
        <w:rPr>
          <w:rFonts w:ascii="標楷體" w:eastAsia="標楷體" w:hAnsi="標楷體" w:cs="Times New Roman" w:hint="eastAsia"/>
          <w:b/>
          <w:bCs/>
          <w:szCs w:val="24"/>
        </w:rPr>
        <w:t>介：</w:t>
      </w:r>
      <w:r w:rsidRPr="0060517D">
        <w:rPr>
          <w:rFonts w:ascii="標楷體" w:eastAsia="標楷體" w:hAnsi="標楷體" w:cs="Helvetica"/>
          <w:b/>
          <w:bCs/>
          <w:color w:val="333333"/>
          <w:kern w:val="0"/>
          <w:szCs w:val="24"/>
        </w:rPr>
        <w:t>江孟冠</w:t>
      </w:r>
    </w:p>
    <w:p w14:paraId="16155198" w14:textId="0BC8D177" w:rsidR="004A1EF1" w:rsidRDefault="0060517D" w:rsidP="0060517D">
      <w:pPr>
        <w:ind w:firstLineChars="236" w:firstLine="566"/>
        <w:jc w:val="both"/>
        <w:rPr>
          <w:rFonts w:ascii="標楷體" w:eastAsia="標楷體" w:hAnsi="標楷體" w:cs="Helvetica"/>
          <w:color w:val="333333"/>
          <w:kern w:val="0"/>
          <w:szCs w:val="24"/>
        </w:rPr>
      </w:pPr>
      <w:r w:rsidRPr="00E91DA1">
        <w:rPr>
          <w:rFonts w:ascii="標楷體" w:eastAsia="標楷體" w:hAnsi="標楷體" w:cs="Helvetica"/>
          <w:color w:val="333333"/>
          <w:kern w:val="0"/>
          <w:szCs w:val="24"/>
        </w:rPr>
        <w:t>江孟冠</w:t>
      </w:r>
      <w:r w:rsidR="00DD32F3" w:rsidRPr="00E91DA1">
        <w:rPr>
          <w:rFonts w:ascii="標楷體" w:eastAsia="標楷體" w:hAnsi="標楷體" w:cs="Helvetica"/>
          <w:color w:val="333333"/>
          <w:kern w:val="0"/>
          <w:szCs w:val="24"/>
        </w:rPr>
        <w:t>老師</w:t>
      </w:r>
      <w:r w:rsidR="00E91DA1" w:rsidRPr="00E91DA1">
        <w:rPr>
          <w:rFonts w:ascii="標楷體" w:eastAsia="標楷體" w:hAnsi="標楷體" w:cs="Helvetica" w:hint="eastAsia"/>
          <w:color w:val="333333"/>
          <w:kern w:val="0"/>
          <w:szCs w:val="24"/>
        </w:rPr>
        <w:t>在腫瘤護理臨床、行政、教學研究上已有超過15年的經驗，過去曾參與台灣腫瘤護理學會癌症病人口腔黏膜炎等臨床照護指引發展，現任和信治癌中心醫院護理進階教育中心教育專員。</w:t>
      </w:r>
    </w:p>
    <w:p w14:paraId="14207D8B" w14:textId="10BA14F8" w:rsidR="004A1EF1" w:rsidRPr="00E91DA1" w:rsidRDefault="00DD32F3" w:rsidP="00E91DA1">
      <w:pPr>
        <w:pStyle w:val="a3"/>
        <w:numPr>
          <w:ilvl w:val="0"/>
          <w:numId w:val="11"/>
        </w:numPr>
        <w:ind w:leftChars="0"/>
        <w:rPr>
          <w:rFonts w:ascii="標楷體" w:eastAsia="標楷體" w:hAnsi="標楷體" w:cs="Helvetica"/>
          <w:color w:val="333333"/>
          <w:kern w:val="0"/>
          <w:szCs w:val="24"/>
        </w:rPr>
      </w:pPr>
      <w:r w:rsidRPr="00E91DA1">
        <w:rPr>
          <w:rFonts w:ascii="標楷體" w:eastAsia="標楷體" w:hAnsi="標楷體" w:cs="Helvetica"/>
          <w:color w:val="333333"/>
          <w:kern w:val="0"/>
          <w:szCs w:val="24"/>
        </w:rPr>
        <w:t>現任：</w:t>
      </w:r>
      <w:r w:rsidR="00E91DA1" w:rsidRPr="00E91DA1">
        <w:rPr>
          <w:rFonts w:ascii="標楷體" w:eastAsia="標楷體" w:hAnsi="標楷體" w:cs="Helvetica" w:hint="eastAsia"/>
          <w:color w:val="333333"/>
          <w:kern w:val="0"/>
          <w:szCs w:val="24"/>
        </w:rPr>
        <w:t>和信治癌中心醫院護理進階教育中心教育專員</w:t>
      </w:r>
    </w:p>
    <w:p w14:paraId="2C963C4A" w14:textId="44399994" w:rsidR="004A1EF1" w:rsidRPr="00E91DA1" w:rsidRDefault="00DD32F3" w:rsidP="00E91DA1">
      <w:pPr>
        <w:pStyle w:val="a3"/>
        <w:numPr>
          <w:ilvl w:val="0"/>
          <w:numId w:val="11"/>
        </w:numPr>
        <w:ind w:leftChars="0"/>
        <w:rPr>
          <w:rFonts w:ascii="標楷體" w:eastAsia="標楷體" w:hAnsi="標楷體" w:cs="Helvetica"/>
          <w:color w:val="333333"/>
          <w:kern w:val="0"/>
          <w:szCs w:val="24"/>
        </w:rPr>
      </w:pPr>
      <w:r w:rsidRPr="00E91DA1">
        <w:rPr>
          <w:rFonts w:ascii="標楷體" w:eastAsia="標楷體" w:hAnsi="標楷體" w:cs="Helvetica"/>
          <w:color w:val="333333"/>
          <w:kern w:val="0"/>
          <w:szCs w:val="24"/>
        </w:rPr>
        <w:t>曾任：</w:t>
      </w:r>
      <w:r w:rsidR="00E91DA1" w:rsidRPr="00E91DA1">
        <w:rPr>
          <w:rFonts w:ascii="標楷體" w:eastAsia="標楷體" w:hAnsi="標楷體" w:cs="Helvetica" w:hint="eastAsia"/>
          <w:color w:val="333333"/>
          <w:kern w:val="0"/>
          <w:szCs w:val="24"/>
        </w:rPr>
        <w:t>和信治癌中心醫院血液幹細胞移植、兒癌及安寧病房護理長</w:t>
      </w:r>
    </w:p>
    <w:p w14:paraId="3158C3A7" w14:textId="39296ABC" w:rsidR="00DD32F3" w:rsidRPr="00E91DA1" w:rsidRDefault="00DD32F3" w:rsidP="00E91DA1">
      <w:pPr>
        <w:pStyle w:val="a3"/>
        <w:numPr>
          <w:ilvl w:val="0"/>
          <w:numId w:val="11"/>
        </w:numPr>
        <w:ind w:leftChars="0"/>
        <w:rPr>
          <w:rFonts w:ascii="標楷體" w:eastAsia="標楷體" w:hAnsi="標楷體" w:cs="Helvetica"/>
          <w:color w:val="333333"/>
          <w:kern w:val="0"/>
          <w:szCs w:val="24"/>
        </w:rPr>
      </w:pPr>
      <w:r w:rsidRPr="00E91DA1">
        <w:rPr>
          <w:rFonts w:ascii="標楷體" w:eastAsia="標楷體" w:hAnsi="標楷體" w:cs="Helvetica"/>
          <w:color w:val="333333"/>
          <w:kern w:val="0"/>
          <w:szCs w:val="24"/>
        </w:rPr>
        <w:t>學歷：</w:t>
      </w:r>
      <w:r w:rsidR="00E91DA1" w:rsidRPr="00E91DA1">
        <w:rPr>
          <w:rFonts w:ascii="標楷體" w:eastAsia="標楷體" w:hAnsi="標楷體" w:cs="Helvetica" w:hint="eastAsia"/>
          <w:color w:val="333333"/>
          <w:kern w:val="0"/>
          <w:szCs w:val="24"/>
        </w:rPr>
        <w:t>國立台灣大學護理研究所碩士畢業、博士候選人</w:t>
      </w:r>
    </w:p>
    <w:p w14:paraId="65CB98EA" w14:textId="77777777" w:rsidR="004A1EF1" w:rsidRDefault="004A1EF1" w:rsidP="004A1EF1">
      <w:pPr>
        <w:widowControl/>
        <w:shd w:val="clear" w:color="auto" w:fill="FFFFFF"/>
        <w:jc w:val="both"/>
        <w:rPr>
          <w:rFonts w:ascii="標楷體" w:eastAsia="標楷體" w:hAnsi="標楷體" w:cs="新細明體"/>
          <w:b/>
          <w:bCs/>
          <w:color w:val="222222"/>
          <w:kern w:val="0"/>
          <w:szCs w:val="24"/>
        </w:rPr>
      </w:pPr>
    </w:p>
    <w:p w14:paraId="12D56395" w14:textId="7E8C41F7" w:rsidR="004A1EF1" w:rsidRPr="004A1EF1" w:rsidRDefault="004A1EF1" w:rsidP="004A1EF1">
      <w:pPr>
        <w:widowControl/>
        <w:shd w:val="clear" w:color="auto" w:fill="FFFFFF"/>
        <w:jc w:val="both"/>
        <w:rPr>
          <w:rFonts w:ascii="新細明體" w:eastAsia="新細明體" w:hAnsi="新細明體" w:cs="新細明體"/>
          <w:color w:val="222222"/>
          <w:kern w:val="0"/>
          <w:szCs w:val="24"/>
        </w:rPr>
      </w:pPr>
      <w:r w:rsidRPr="004A1EF1">
        <w:rPr>
          <w:rFonts w:ascii="標楷體" w:eastAsia="標楷體" w:hAnsi="標楷體" w:cs="新細明體" w:hint="eastAsia"/>
          <w:b/>
          <w:bCs/>
          <w:color w:val="222222"/>
          <w:kern w:val="0"/>
          <w:szCs w:val="24"/>
        </w:rPr>
        <w:t>課程審閱：張黎露</w:t>
      </w:r>
    </w:p>
    <w:p w14:paraId="1F59FDA2" w14:textId="00A93F4F" w:rsidR="004A1EF1" w:rsidRPr="00E91DA1" w:rsidRDefault="004A1EF1" w:rsidP="00E91DA1">
      <w:pPr>
        <w:pStyle w:val="a3"/>
        <w:widowControl/>
        <w:numPr>
          <w:ilvl w:val="0"/>
          <w:numId w:val="12"/>
        </w:numPr>
        <w:shd w:val="clear" w:color="auto" w:fill="FFFFFF"/>
        <w:ind w:leftChars="0"/>
        <w:jc w:val="both"/>
        <w:rPr>
          <w:rFonts w:ascii="新細明體" w:eastAsia="新細明體" w:hAnsi="新細明體" w:cs="新細明體"/>
          <w:color w:val="222222"/>
          <w:kern w:val="0"/>
          <w:szCs w:val="24"/>
        </w:rPr>
      </w:pPr>
      <w:r w:rsidRPr="00E91DA1">
        <w:rPr>
          <w:rFonts w:ascii="標楷體" w:eastAsia="標楷體" w:hAnsi="標楷體" w:cs="新細明體" w:hint="eastAsia"/>
          <w:color w:val="222222"/>
          <w:kern w:val="0"/>
          <w:szCs w:val="24"/>
        </w:rPr>
        <w:t>現任：</w:t>
      </w:r>
      <w:r w:rsidR="00E91DA1" w:rsidRPr="00E91DA1">
        <w:rPr>
          <w:rFonts w:ascii="標楷體" w:eastAsia="標楷體" w:hAnsi="標楷體" w:hint="eastAsia"/>
          <w:color w:val="222222"/>
          <w:shd w:val="clear" w:color="auto" w:fill="FFFFFF"/>
        </w:rPr>
        <w:t>和信治癌中心醫院護理進階教育中心主任、國立陽明大學護理研究所兼任副教授</w:t>
      </w:r>
    </w:p>
    <w:p w14:paraId="5A63F3A9" w14:textId="27F2EAF3" w:rsidR="004A1EF1" w:rsidRPr="00E91DA1" w:rsidRDefault="004A1EF1" w:rsidP="00E91DA1">
      <w:pPr>
        <w:pStyle w:val="a3"/>
        <w:widowControl/>
        <w:numPr>
          <w:ilvl w:val="0"/>
          <w:numId w:val="12"/>
        </w:numPr>
        <w:shd w:val="clear" w:color="auto" w:fill="FFFFFF"/>
        <w:ind w:leftChars="0"/>
        <w:jc w:val="both"/>
        <w:rPr>
          <w:rFonts w:ascii="新細明體" w:eastAsia="新細明體" w:hAnsi="新細明體" w:cs="新細明體"/>
          <w:color w:val="222222"/>
          <w:kern w:val="0"/>
          <w:szCs w:val="24"/>
        </w:rPr>
      </w:pPr>
      <w:r w:rsidRPr="00E91DA1">
        <w:rPr>
          <w:rFonts w:ascii="標楷體" w:eastAsia="標楷體" w:hAnsi="標楷體" w:cs="新細明體" w:hint="eastAsia"/>
          <w:color w:val="222222"/>
          <w:kern w:val="0"/>
          <w:szCs w:val="24"/>
        </w:rPr>
        <w:t>曾任：</w:t>
      </w:r>
      <w:r w:rsidR="00E91DA1" w:rsidRPr="00E91DA1">
        <w:rPr>
          <w:rFonts w:ascii="標楷體" w:eastAsia="標楷體" w:hAnsi="標楷體" w:cs="新細明體" w:hint="eastAsia"/>
          <w:color w:val="222222"/>
          <w:kern w:val="0"/>
          <w:szCs w:val="24"/>
        </w:rPr>
        <w:t>和信治癌中心醫院護理部主任、台灣腫瘤護理學會理事長</w:t>
      </w:r>
    </w:p>
    <w:p w14:paraId="478782FF" w14:textId="77777777" w:rsidR="004A1EF1" w:rsidRPr="00E91DA1" w:rsidRDefault="004A1EF1" w:rsidP="00E91DA1">
      <w:pPr>
        <w:pStyle w:val="a3"/>
        <w:widowControl/>
        <w:numPr>
          <w:ilvl w:val="0"/>
          <w:numId w:val="12"/>
        </w:numPr>
        <w:shd w:val="clear" w:color="auto" w:fill="FFFFFF"/>
        <w:ind w:leftChars="0"/>
        <w:jc w:val="both"/>
        <w:rPr>
          <w:rFonts w:ascii="新細明體" w:eastAsia="新細明體" w:hAnsi="新細明體" w:cs="新細明體"/>
          <w:color w:val="222222"/>
          <w:kern w:val="0"/>
          <w:szCs w:val="24"/>
        </w:rPr>
      </w:pPr>
      <w:r w:rsidRPr="00E91DA1">
        <w:rPr>
          <w:rFonts w:ascii="標楷體" w:eastAsia="標楷體" w:hAnsi="標楷體" w:cs="新細明體" w:hint="eastAsia"/>
          <w:color w:val="222222"/>
          <w:kern w:val="0"/>
          <w:szCs w:val="24"/>
        </w:rPr>
        <w:t>學歷：美國杜克大學臨床護理博士</w:t>
      </w:r>
      <w:r w:rsidRPr="00E91DA1">
        <w:rPr>
          <w:rFonts w:ascii="Times New Roman" w:eastAsia="新細明體" w:hAnsi="Times New Roman" w:cs="Times New Roman"/>
          <w:color w:val="222222"/>
          <w:kern w:val="0"/>
          <w:szCs w:val="24"/>
        </w:rPr>
        <w:t>(DNP)</w:t>
      </w:r>
    </w:p>
    <w:p w14:paraId="34B939FE" w14:textId="55E13600" w:rsidR="004A1EF1" w:rsidRPr="006B1BD3" w:rsidRDefault="004A1EF1" w:rsidP="004A1EF1">
      <w:pPr>
        <w:widowControl/>
        <w:shd w:val="clear" w:color="auto" w:fill="FFFFFF"/>
        <w:jc w:val="both"/>
        <w:rPr>
          <w:rFonts w:ascii="Times New Roman" w:eastAsia="標楷體" w:hAnsi="Times New Roman" w:cs="Times New Roman"/>
          <w:color w:val="222222"/>
          <w:kern w:val="0"/>
          <w:szCs w:val="24"/>
        </w:rPr>
      </w:pPr>
      <w:r w:rsidRPr="006B1BD3">
        <w:rPr>
          <w:rFonts w:ascii="Times New Roman" w:eastAsia="標楷體" w:hAnsi="Times New Roman" w:cs="Times New Roman"/>
          <w:color w:val="222222"/>
          <w:kern w:val="0"/>
          <w:szCs w:val="24"/>
        </w:rPr>
        <w:t> </w:t>
      </w:r>
    </w:p>
    <w:p w14:paraId="3BE177C4" w14:textId="2FCB7BAA" w:rsidR="006B1BD3" w:rsidRPr="006B1BD3" w:rsidRDefault="006B1BD3" w:rsidP="004A1EF1">
      <w:pPr>
        <w:widowControl/>
        <w:shd w:val="clear" w:color="auto" w:fill="FFFFFF"/>
        <w:jc w:val="both"/>
        <w:rPr>
          <w:rFonts w:ascii="Times New Roman" w:eastAsia="標楷體" w:hAnsi="Times New Roman" w:cs="Times New Roman"/>
          <w:b/>
          <w:bCs/>
        </w:rPr>
      </w:pPr>
      <w:r w:rsidRPr="006B1BD3">
        <w:rPr>
          <w:rFonts w:ascii="Times New Roman" w:eastAsia="標楷體" w:hAnsi="Times New Roman" w:cs="Times New Roman"/>
          <w:b/>
          <w:bCs/>
          <w:color w:val="222222"/>
          <w:kern w:val="0"/>
          <w:szCs w:val="24"/>
        </w:rPr>
        <w:t>對象</w:t>
      </w:r>
      <w:r w:rsidRPr="006B1BD3">
        <w:rPr>
          <w:rFonts w:ascii="Times New Roman" w:eastAsia="標楷體" w:hAnsi="Times New Roman" w:cs="Times New Roman" w:hint="eastAsia"/>
          <w:color w:val="222222"/>
          <w:kern w:val="0"/>
          <w:szCs w:val="24"/>
        </w:rPr>
        <w:t>：</w:t>
      </w:r>
      <w:r>
        <w:rPr>
          <w:rFonts w:ascii="Times New Roman" w:eastAsia="標楷體" w:hAnsi="Times New Roman" w:cs="Times New Roman" w:hint="eastAsia"/>
          <w:color w:val="222222"/>
          <w:kern w:val="0"/>
          <w:szCs w:val="24"/>
        </w:rPr>
        <w:t>護理師、專科護理師、腫瘤護理師、</w:t>
      </w:r>
      <w:r w:rsidR="00832784">
        <w:rPr>
          <w:rFonts w:ascii="Times New Roman" w:eastAsia="標楷體" w:hAnsi="Times New Roman" w:cs="Times New Roman" w:hint="eastAsia"/>
          <w:color w:val="222222"/>
          <w:kern w:val="0"/>
          <w:szCs w:val="24"/>
        </w:rPr>
        <w:t>個案管理師或其他有興趣的</w:t>
      </w:r>
      <w:proofErr w:type="gramStart"/>
      <w:r w:rsidR="00C31495">
        <w:rPr>
          <w:rFonts w:ascii="Times New Roman" w:eastAsia="標楷體" w:hAnsi="Times New Roman" w:cs="Times New Roman" w:hint="eastAsia"/>
          <w:color w:val="222222"/>
          <w:kern w:val="0"/>
          <w:szCs w:val="24"/>
        </w:rPr>
        <w:t>醫</w:t>
      </w:r>
      <w:proofErr w:type="gramEnd"/>
      <w:r w:rsidR="00C31495">
        <w:rPr>
          <w:rFonts w:ascii="Times New Roman" w:eastAsia="標楷體" w:hAnsi="Times New Roman" w:cs="Times New Roman" w:hint="eastAsia"/>
          <w:color w:val="222222"/>
          <w:kern w:val="0"/>
          <w:szCs w:val="24"/>
        </w:rPr>
        <w:t>事</w:t>
      </w:r>
      <w:r w:rsidR="00832784">
        <w:rPr>
          <w:rFonts w:ascii="Times New Roman" w:eastAsia="標楷體" w:hAnsi="Times New Roman" w:cs="Times New Roman" w:hint="eastAsia"/>
          <w:color w:val="222222"/>
          <w:kern w:val="0"/>
          <w:szCs w:val="24"/>
        </w:rPr>
        <w:t>人員</w:t>
      </w:r>
    </w:p>
    <w:p w14:paraId="35CF18B8" w14:textId="49A9646C" w:rsidR="004A1EF1" w:rsidRPr="006B1BD3" w:rsidRDefault="004A1EF1" w:rsidP="004A1EF1">
      <w:pPr>
        <w:rPr>
          <w:rFonts w:ascii="Times New Roman" w:eastAsia="標楷體" w:hAnsi="Times New Roman" w:cs="Times New Roman"/>
        </w:rPr>
      </w:pPr>
      <w:r w:rsidRPr="006B1BD3">
        <w:rPr>
          <w:rFonts w:ascii="Times New Roman" w:eastAsia="標楷體" w:hAnsi="Times New Roman" w:cs="Times New Roman"/>
          <w:b/>
          <w:bCs/>
        </w:rPr>
        <w:t>教育積分</w:t>
      </w:r>
      <w:r w:rsidRPr="006B1BD3">
        <w:rPr>
          <w:rFonts w:ascii="Times New Roman" w:eastAsia="標楷體" w:hAnsi="Times New Roman" w:cs="Times New Roman"/>
        </w:rPr>
        <w:t>：專科護理師、護理師</w:t>
      </w:r>
      <w:r w:rsidRPr="006B1BD3">
        <w:rPr>
          <w:rFonts w:ascii="Times New Roman" w:eastAsia="標楷體" w:hAnsi="Times New Roman" w:cs="Times New Roman"/>
        </w:rPr>
        <w:t xml:space="preserve"> </w:t>
      </w:r>
    </w:p>
    <w:p w14:paraId="3F29C1C0" w14:textId="027E5150" w:rsidR="004A1EF1" w:rsidRPr="006B1BD3" w:rsidRDefault="004A1EF1" w:rsidP="004A1EF1">
      <w:pPr>
        <w:rPr>
          <w:rFonts w:ascii="Times New Roman" w:eastAsia="標楷體" w:hAnsi="Times New Roman" w:cs="Times New Roman"/>
        </w:rPr>
      </w:pPr>
      <w:r w:rsidRPr="006B1BD3">
        <w:rPr>
          <w:rFonts w:ascii="Times New Roman" w:eastAsia="標楷體" w:hAnsi="Times New Roman" w:cs="Times New Roman"/>
          <w:b/>
          <w:bCs/>
        </w:rPr>
        <w:t>課程</w:t>
      </w:r>
      <w:r w:rsidR="003C64E9" w:rsidRPr="006B1BD3">
        <w:rPr>
          <w:rFonts w:ascii="Times New Roman" w:eastAsia="標楷體" w:hAnsi="Times New Roman" w:cs="Times New Roman"/>
          <w:b/>
          <w:bCs/>
        </w:rPr>
        <w:t>開放</w:t>
      </w:r>
      <w:r w:rsidRPr="006B1BD3">
        <w:rPr>
          <w:rFonts w:ascii="Times New Roman" w:eastAsia="標楷體" w:hAnsi="Times New Roman" w:cs="Times New Roman"/>
          <w:b/>
          <w:bCs/>
        </w:rPr>
        <w:t>時間</w:t>
      </w:r>
      <w:r w:rsidRPr="006B1BD3">
        <w:rPr>
          <w:rFonts w:ascii="Times New Roman" w:eastAsia="標楷體" w:hAnsi="Times New Roman" w:cs="Times New Roman"/>
        </w:rPr>
        <w:t>：</w:t>
      </w:r>
      <w:r w:rsidRPr="006B1BD3">
        <w:rPr>
          <w:rFonts w:ascii="Times New Roman" w:eastAsia="標楷體" w:hAnsi="Times New Roman" w:cs="Times New Roman"/>
        </w:rPr>
        <w:t>110</w:t>
      </w:r>
      <w:r w:rsidRPr="006B1BD3">
        <w:rPr>
          <w:rFonts w:ascii="Times New Roman" w:eastAsia="標楷體" w:hAnsi="Times New Roman" w:cs="Times New Roman"/>
        </w:rPr>
        <w:t>年</w:t>
      </w:r>
      <w:r w:rsidRPr="006B1BD3">
        <w:rPr>
          <w:rFonts w:ascii="Times New Roman" w:eastAsia="標楷體" w:hAnsi="Times New Roman" w:cs="Times New Roman"/>
        </w:rPr>
        <w:t>8</w:t>
      </w:r>
      <w:r w:rsidRPr="006B1BD3">
        <w:rPr>
          <w:rFonts w:ascii="Times New Roman" w:eastAsia="標楷體" w:hAnsi="Times New Roman" w:cs="Times New Roman"/>
        </w:rPr>
        <w:t>月</w:t>
      </w:r>
      <w:r w:rsidR="003C64E9" w:rsidRPr="006B1BD3">
        <w:rPr>
          <w:rFonts w:ascii="Times New Roman" w:eastAsia="標楷體" w:hAnsi="Times New Roman" w:cs="Times New Roman"/>
        </w:rPr>
        <w:t>13</w:t>
      </w:r>
      <w:r w:rsidRPr="006B1BD3">
        <w:rPr>
          <w:rFonts w:ascii="Times New Roman" w:eastAsia="標楷體" w:hAnsi="Times New Roman" w:cs="Times New Roman"/>
        </w:rPr>
        <w:t>日</w:t>
      </w:r>
      <w:r w:rsidRPr="006B1BD3">
        <w:rPr>
          <w:rFonts w:ascii="Times New Roman" w:eastAsia="標楷體" w:hAnsi="Times New Roman" w:cs="Times New Roman"/>
        </w:rPr>
        <w:t>08</w:t>
      </w:r>
      <w:r w:rsidRPr="006B1BD3">
        <w:rPr>
          <w:rFonts w:ascii="Times New Roman" w:eastAsia="標楷體" w:hAnsi="Times New Roman" w:cs="Times New Roman"/>
        </w:rPr>
        <w:t>時</w:t>
      </w:r>
      <w:r w:rsidRPr="006B1BD3">
        <w:rPr>
          <w:rFonts w:ascii="Times New Roman" w:eastAsia="標楷體" w:hAnsi="Times New Roman" w:cs="Times New Roman"/>
        </w:rPr>
        <w:t>00</w:t>
      </w:r>
      <w:r w:rsidRPr="006B1BD3">
        <w:rPr>
          <w:rFonts w:ascii="Times New Roman" w:eastAsia="標楷體" w:hAnsi="Times New Roman" w:cs="Times New Roman"/>
        </w:rPr>
        <w:t>分</w:t>
      </w:r>
      <w:r w:rsidR="00C31495">
        <w:rPr>
          <w:rFonts w:ascii="Times New Roman" w:eastAsia="標楷體" w:hAnsi="Times New Roman" w:cs="Times New Roman" w:hint="eastAsia"/>
        </w:rPr>
        <w:t>開始</w:t>
      </w:r>
    </w:p>
    <w:p w14:paraId="41042F21" w14:textId="031B08B5" w:rsidR="00DD32F3" w:rsidRPr="006B1BD3" w:rsidRDefault="00DD32F3" w:rsidP="004A1EF1">
      <w:pPr>
        <w:rPr>
          <w:rFonts w:ascii="Times New Roman" w:eastAsia="標楷體" w:hAnsi="Times New Roman" w:cs="Times New Roman"/>
          <w:szCs w:val="24"/>
        </w:rPr>
      </w:pPr>
    </w:p>
    <w:sectPr w:rsidR="00DD32F3" w:rsidRPr="006B1BD3" w:rsidSect="00B562DA">
      <w:pgSz w:w="11906" w:h="16838"/>
      <w:pgMar w:top="1440" w:right="1558"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F538" w14:textId="77777777" w:rsidR="00550D72" w:rsidRDefault="00550D72" w:rsidP="00424E50">
      <w:r>
        <w:separator/>
      </w:r>
    </w:p>
  </w:endnote>
  <w:endnote w:type="continuationSeparator" w:id="0">
    <w:p w14:paraId="161DFAD6" w14:textId="77777777" w:rsidR="00550D72" w:rsidRDefault="00550D72" w:rsidP="0042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E653" w14:textId="77777777" w:rsidR="00550D72" w:rsidRDefault="00550D72" w:rsidP="00424E50">
      <w:r>
        <w:separator/>
      </w:r>
    </w:p>
  </w:footnote>
  <w:footnote w:type="continuationSeparator" w:id="0">
    <w:p w14:paraId="123C17BC" w14:textId="77777777" w:rsidR="00550D72" w:rsidRDefault="00550D72" w:rsidP="0042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648"/>
    <w:multiLevelType w:val="hybridMultilevel"/>
    <w:tmpl w:val="C4E0690E"/>
    <w:lvl w:ilvl="0" w:tplc="F63056B4">
      <w:start w:val="1"/>
      <w:numFmt w:val="taiwaneseCountingThousand"/>
      <w:lvlText w:val="%1、"/>
      <w:lvlJc w:val="left"/>
      <w:pPr>
        <w:ind w:left="456" w:hanging="456"/>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63932"/>
    <w:multiLevelType w:val="hybridMultilevel"/>
    <w:tmpl w:val="DEEEDB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A954A4"/>
    <w:multiLevelType w:val="hybridMultilevel"/>
    <w:tmpl w:val="989AE0CA"/>
    <w:lvl w:ilvl="0" w:tplc="C2FCB470">
      <w:start w:val="1"/>
      <w:numFmt w:val="decimal"/>
      <w:lvlText w:val="%1."/>
      <w:lvlJc w:val="left"/>
      <w:pPr>
        <w:ind w:left="360" w:hanging="360"/>
      </w:pPr>
      <w:rPr>
        <w:rFonts w:hint="default"/>
      </w:rPr>
    </w:lvl>
    <w:lvl w:ilvl="1" w:tplc="25466A5E">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9E4C9B"/>
    <w:multiLevelType w:val="hybridMultilevel"/>
    <w:tmpl w:val="63FE6630"/>
    <w:lvl w:ilvl="0" w:tplc="C2FCB470">
      <w:start w:val="1"/>
      <w:numFmt w:val="decimal"/>
      <w:lvlText w:val="%1."/>
      <w:lvlJc w:val="left"/>
      <w:pPr>
        <w:ind w:left="360" w:hanging="360"/>
      </w:pPr>
      <w:rPr>
        <w:rFonts w:hint="default"/>
      </w:rPr>
    </w:lvl>
    <w:lvl w:ilvl="1" w:tplc="25466A5E">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1E6C31"/>
    <w:multiLevelType w:val="hybridMultilevel"/>
    <w:tmpl w:val="8412232E"/>
    <w:lvl w:ilvl="0" w:tplc="25466A5E">
      <w:start w:val="1"/>
      <w:numFmt w:val="decimal"/>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12B3FD6"/>
    <w:multiLevelType w:val="multilevel"/>
    <w:tmpl w:val="8464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A2352"/>
    <w:multiLevelType w:val="hybridMultilevel"/>
    <w:tmpl w:val="7116E5A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AB5336A"/>
    <w:multiLevelType w:val="hybridMultilevel"/>
    <w:tmpl w:val="4EF80B02"/>
    <w:lvl w:ilvl="0" w:tplc="88D24A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EE4182"/>
    <w:multiLevelType w:val="hybridMultilevel"/>
    <w:tmpl w:val="953C89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CAD66C5"/>
    <w:multiLevelType w:val="hybridMultilevel"/>
    <w:tmpl w:val="A1304466"/>
    <w:lvl w:ilvl="0" w:tplc="6CA0B798">
      <w:start w:val="1"/>
      <w:numFmt w:val="bullet"/>
      <w:lvlText w:val="•"/>
      <w:lvlJc w:val="left"/>
      <w:pPr>
        <w:tabs>
          <w:tab w:val="num" w:pos="720"/>
        </w:tabs>
        <w:ind w:left="720" w:hanging="360"/>
      </w:pPr>
      <w:rPr>
        <w:rFonts w:ascii="Arial" w:hAnsi="Arial" w:hint="default"/>
      </w:rPr>
    </w:lvl>
    <w:lvl w:ilvl="1" w:tplc="D7E4D500">
      <w:numFmt w:val="bullet"/>
      <w:lvlText w:val=""/>
      <w:lvlJc w:val="left"/>
      <w:pPr>
        <w:tabs>
          <w:tab w:val="num" w:pos="1440"/>
        </w:tabs>
        <w:ind w:left="1440" w:hanging="360"/>
      </w:pPr>
      <w:rPr>
        <w:rFonts w:ascii="Wingdings" w:hAnsi="Wingdings" w:hint="default"/>
      </w:rPr>
    </w:lvl>
    <w:lvl w:ilvl="2" w:tplc="E476FFF8" w:tentative="1">
      <w:start w:val="1"/>
      <w:numFmt w:val="bullet"/>
      <w:lvlText w:val="•"/>
      <w:lvlJc w:val="left"/>
      <w:pPr>
        <w:tabs>
          <w:tab w:val="num" w:pos="2160"/>
        </w:tabs>
        <w:ind w:left="2160" w:hanging="360"/>
      </w:pPr>
      <w:rPr>
        <w:rFonts w:ascii="Arial" w:hAnsi="Arial" w:hint="default"/>
      </w:rPr>
    </w:lvl>
    <w:lvl w:ilvl="3" w:tplc="600413AA" w:tentative="1">
      <w:start w:val="1"/>
      <w:numFmt w:val="bullet"/>
      <w:lvlText w:val="•"/>
      <w:lvlJc w:val="left"/>
      <w:pPr>
        <w:tabs>
          <w:tab w:val="num" w:pos="2880"/>
        </w:tabs>
        <w:ind w:left="2880" w:hanging="360"/>
      </w:pPr>
      <w:rPr>
        <w:rFonts w:ascii="Arial" w:hAnsi="Arial" w:hint="default"/>
      </w:rPr>
    </w:lvl>
    <w:lvl w:ilvl="4" w:tplc="AEB272B8" w:tentative="1">
      <w:start w:val="1"/>
      <w:numFmt w:val="bullet"/>
      <w:lvlText w:val="•"/>
      <w:lvlJc w:val="left"/>
      <w:pPr>
        <w:tabs>
          <w:tab w:val="num" w:pos="3600"/>
        </w:tabs>
        <w:ind w:left="3600" w:hanging="360"/>
      </w:pPr>
      <w:rPr>
        <w:rFonts w:ascii="Arial" w:hAnsi="Arial" w:hint="default"/>
      </w:rPr>
    </w:lvl>
    <w:lvl w:ilvl="5" w:tplc="8F32019A" w:tentative="1">
      <w:start w:val="1"/>
      <w:numFmt w:val="bullet"/>
      <w:lvlText w:val="•"/>
      <w:lvlJc w:val="left"/>
      <w:pPr>
        <w:tabs>
          <w:tab w:val="num" w:pos="4320"/>
        </w:tabs>
        <w:ind w:left="4320" w:hanging="360"/>
      </w:pPr>
      <w:rPr>
        <w:rFonts w:ascii="Arial" w:hAnsi="Arial" w:hint="default"/>
      </w:rPr>
    </w:lvl>
    <w:lvl w:ilvl="6" w:tplc="C5F4DCBC" w:tentative="1">
      <w:start w:val="1"/>
      <w:numFmt w:val="bullet"/>
      <w:lvlText w:val="•"/>
      <w:lvlJc w:val="left"/>
      <w:pPr>
        <w:tabs>
          <w:tab w:val="num" w:pos="5040"/>
        </w:tabs>
        <w:ind w:left="5040" w:hanging="360"/>
      </w:pPr>
      <w:rPr>
        <w:rFonts w:ascii="Arial" w:hAnsi="Arial" w:hint="default"/>
      </w:rPr>
    </w:lvl>
    <w:lvl w:ilvl="7" w:tplc="D178858E" w:tentative="1">
      <w:start w:val="1"/>
      <w:numFmt w:val="bullet"/>
      <w:lvlText w:val="•"/>
      <w:lvlJc w:val="left"/>
      <w:pPr>
        <w:tabs>
          <w:tab w:val="num" w:pos="5760"/>
        </w:tabs>
        <w:ind w:left="5760" w:hanging="360"/>
      </w:pPr>
      <w:rPr>
        <w:rFonts w:ascii="Arial" w:hAnsi="Arial" w:hint="default"/>
      </w:rPr>
    </w:lvl>
    <w:lvl w:ilvl="8" w:tplc="1D629F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4829A6"/>
    <w:multiLevelType w:val="hybridMultilevel"/>
    <w:tmpl w:val="2354A0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951F76"/>
    <w:multiLevelType w:val="hybridMultilevel"/>
    <w:tmpl w:val="684EFBF6"/>
    <w:lvl w:ilvl="0" w:tplc="25466A5E">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4"/>
  </w:num>
  <w:num w:numId="3">
    <w:abstractNumId w:val="11"/>
  </w:num>
  <w:num w:numId="4">
    <w:abstractNumId w:val="9"/>
  </w:num>
  <w:num w:numId="5">
    <w:abstractNumId w:val="2"/>
  </w:num>
  <w:num w:numId="6">
    <w:abstractNumId w:val="7"/>
  </w:num>
  <w:num w:numId="7">
    <w:abstractNumId w:val="10"/>
  </w:num>
  <w:num w:numId="8">
    <w:abstractNumId w:val="0"/>
  </w:num>
  <w:num w:numId="9">
    <w:abstractNumId w:val="5"/>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5E5"/>
    <w:rsid w:val="000362F6"/>
    <w:rsid w:val="000F4109"/>
    <w:rsid w:val="00115C99"/>
    <w:rsid w:val="00121920"/>
    <w:rsid w:val="00133A4C"/>
    <w:rsid w:val="001F485C"/>
    <w:rsid w:val="0020000F"/>
    <w:rsid w:val="0032530B"/>
    <w:rsid w:val="00372291"/>
    <w:rsid w:val="003C64E9"/>
    <w:rsid w:val="00424E50"/>
    <w:rsid w:val="004A1EF1"/>
    <w:rsid w:val="004B4B7A"/>
    <w:rsid w:val="004B66E6"/>
    <w:rsid w:val="00550D72"/>
    <w:rsid w:val="0056295F"/>
    <w:rsid w:val="005C256A"/>
    <w:rsid w:val="005D7F35"/>
    <w:rsid w:val="0060517D"/>
    <w:rsid w:val="006B1BD3"/>
    <w:rsid w:val="006D2372"/>
    <w:rsid w:val="00756DD9"/>
    <w:rsid w:val="007A3F3D"/>
    <w:rsid w:val="007A4240"/>
    <w:rsid w:val="007B4B8C"/>
    <w:rsid w:val="00811994"/>
    <w:rsid w:val="00832784"/>
    <w:rsid w:val="00A46B30"/>
    <w:rsid w:val="00A577D6"/>
    <w:rsid w:val="00B562DA"/>
    <w:rsid w:val="00BD293D"/>
    <w:rsid w:val="00C31495"/>
    <w:rsid w:val="00DC75E5"/>
    <w:rsid w:val="00DD32F3"/>
    <w:rsid w:val="00E91DA1"/>
    <w:rsid w:val="00F93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765B"/>
  <w15:docId w15:val="{75B2992E-B654-45C1-83D3-6FB7329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5E5"/>
    <w:pPr>
      <w:ind w:leftChars="200" w:left="480"/>
    </w:pPr>
  </w:style>
  <w:style w:type="paragraph" w:styleId="a4">
    <w:name w:val="header"/>
    <w:basedOn w:val="a"/>
    <w:link w:val="a5"/>
    <w:uiPriority w:val="99"/>
    <w:unhideWhenUsed/>
    <w:rsid w:val="00424E50"/>
    <w:pPr>
      <w:tabs>
        <w:tab w:val="center" w:pos="4153"/>
        <w:tab w:val="right" w:pos="8306"/>
      </w:tabs>
      <w:snapToGrid w:val="0"/>
    </w:pPr>
    <w:rPr>
      <w:sz w:val="20"/>
      <w:szCs w:val="20"/>
    </w:rPr>
  </w:style>
  <w:style w:type="character" w:customStyle="1" w:styleId="a5">
    <w:name w:val="頁首 字元"/>
    <w:basedOn w:val="a0"/>
    <w:link w:val="a4"/>
    <w:uiPriority w:val="99"/>
    <w:rsid w:val="00424E50"/>
    <w:rPr>
      <w:sz w:val="20"/>
      <w:szCs w:val="20"/>
    </w:rPr>
  </w:style>
  <w:style w:type="paragraph" w:styleId="a6">
    <w:name w:val="footer"/>
    <w:basedOn w:val="a"/>
    <w:link w:val="a7"/>
    <w:uiPriority w:val="99"/>
    <w:unhideWhenUsed/>
    <w:rsid w:val="00424E50"/>
    <w:pPr>
      <w:tabs>
        <w:tab w:val="center" w:pos="4153"/>
        <w:tab w:val="right" w:pos="8306"/>
      </w:tabs>
      <w:snapToGrid w:val="0"/>
    </w:pPr>
    <w:rPr>
      <w:sz w:val="20"/>
      <w:szCs w:val="20"/>
    </w:rPr>
  </w:style>
  <w:style w:type="character" w:customStyle="1" w:styleId="a7">
    <w:name w:val="頁尾 字元"/>
    <w:basedOn w:val="a0"/>
    <w:link w:val="a6"/>
    <w:uiPriority w:val="99"/>
    <w:rsid w:val="00424E50"/>
    <w:rPr>
      <w:sz w:val="20"/>
      <w:szCs w:val="20"/>
    </w:rPr>
  </w:style>
  <w:style w:type="character" w:styleId="a8">
    <w:name w:val="Hyperlink"/>
    <w:basedOn w:val="a0"/>
    <w:uiPriority w:val="99"/>
    <w:unhideWhenUsed/>
    <w:rsid w:val="00424E50"/>
    <w:rPr>
      <w:color w:val="0000FF" w:themeColor="hyperlink"/>
      <w:u w:val="single"/>
    </w:rPr>
  </w:style>
  <w:style w:type="character" w:styleId="a9">
    <w:name w:val="annotation reference"/>
    <w:basedOn w:val="a0"/>
    <w:uiPriority w:val="99"/>
    <w:semiHidden/>
    <w:unhideWhenUsed/>
    <w:rsid w:val="00133A4C"/>
    <w:rPr>
      <w:sz w:val="18"/>
      <w:szCs w:val="18"/>
    </w:rPr>
  </w:style>
  <w:style w:type="paragraph" w:styleId="aa">
    <w:name w:val="annotation text"/>
    <w:basedOn w:val="a"/>
    <w:link w:val="ab"/>
    <w:uiPriority w:val="99"/>
    <w:semiHidden/>
    <w:unhideWhenUsed/>
    <w:rsid w:val="00133A4C"/>
  </w:style>
  <w:style w:type="character" w:customStyle="1" w:styleId="ab">
    <w:name w:val="註解文字 字元"/>
    <w:basedOn w:val="a0"/>
    <w:link w:val="aa"/>
    <w:uiPriority w:val="99"/>
    <w:semiHidden/>
    <w:rsid w:val="00133A4C"/>
  </w:style>
  <w:style w:type="paragraph" w:styleId="ac">
    <w:name w:val="annotation subject"/>
    <w:basedOn w:val="aa"/>
    <w:next w:val="aa"/>
    <w:link w:val="ad"/>
    <w:uiPriority w:val="99"/>
    <w:semiHidden/>
    <w:unhideWhenUsed/>
    <w:rsid w:val="00133A4C"/>
    <w:rPr>
      <w:b/>
      <w:bCs/>
    </w:rPr>
  </w:style>
  <w:style w:type="character" w:customStyle="1" w:styleId="ad">
    <w:name w:val="註解主旨 字元"/>
    <w:basedOn w:val="ab"/>
    <w:link w:val="ac"/>
    <w:uiPriority w:val="99"/>
    <w:semiHidden/>
    <w:rsid w:val="00133A4C"/>
    <w:rPr>
      <w:b/>
      <w:bCs/>
    </w:rPr>
  </w:style>
  <w:style w:type="paragraph" w:styleId="ae">
    <w:name w:val="Balloon Text"/>
    <w:basedOn w:val="a"/>
    <w:link w:val="af"/>
    <w:uiPriority w:val="99"/>
    <w:semiHidden/>
    <w:unhideWhenUsed/>
    <w:rsid w:val="0083278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32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3734">
      <w:bodyDiv w:val="1"/>
      <w:marLeft w:val="0"/>
      <w:marRight w:val="0"/>
      <w:marTop w:val="0"/>
      <w:marBottom w:val="0"/>
      <w:divBdr>
        <w:top w:val="none" w:sz="0" w:space="0" w:color="auto"/>
        <w:left w:val="none" w:sz="0" w:space="0" w:color="auto"/>
        <w:bottom w:val="none" w:sz="0" w:space="0" w:color="auto"/>
        <w:right w:val="none" w:sz="0" w:space="0" w:color="auto"/>
      </w:divBdr>
      <w:divsChild>
        <w:div w:id="911625718">
          <w:marLeft w:val="274"/>
          <w:marRight w:val="0"/>
          <w:marTop w:val="134"/>
          <w:marBottom w:val="0"/>
          <w:divBdr>
            <w:top w:val="none" w:sz="0" w:space="0" w:color="auto"/>
            <w:left w:val="none" w:sz="0" w:space="0" w:color="auto"/>
            <w:bottom w:val="none" w:sz="0" w:space="0" w:color="auto"/>
            <w:right w:val="none" w:sz="0" w:space="0" w:color="auto"/>
          </w:divBdr>
        </w:div>
        <w:div w:id="252979827">
          <w:marLeft w:val="274"/>
          <w:marRight w:val="0"/>
          <w:marTop w:val="134"/>
          <w:marBottom w:val="0"/>
          <w:divBdr>
            <w:top w:val="none" w:sz="0" w:space="0" w:color="auto"/>
            <w:left w:val="none" w:sz="0" w:space="0" w:color="auto"/>
            <w:bottom w:val="none" w:sz="0" w:space="0" w:color="auto"/>
            <w:right w:val="none" w:sz="0" w:space="0" w:color="auto"/>
          </w:divBdr>
        </w:div>
        <w:div w:id="1386442920">
          <w:marLeft w:val="994"/>
          <w:marRight w:val="0"/>
          <w:marTop w:val="115"/>
          <w:marBottom w:val="0"/>
          <w:divBdr>
            <w:top w:val="none" w:sz="0" w:space="0" w:color="auto"/>
            <w:left w:val="none" w:sz="0" w:space="0" w:color="auto"/>
            <w:bottom w:val="none" w:sz="0" w:space="0" w:color="auto"/>
            <w:right w:val="none" w:sz="0" w:space="0" w:color="auto"/>
          </w:divBdr>
        </w:div>
        <w:div w:id="209416497">
          <w:marLeft w:val="994"/>
          <w:marRight w:val="0"/>
          <w:marTop w:val="115"/>
          <w:marBottom w:val="0"/>
          <w:divBdr>
            <w:top w:val="none" w:sz="0" w:space="0" w:color="auto"/>
            <w:left w:val="none" w:sz="0" w:space="0" w:color="auto"/>
            <w:bottom w:val="none" w:sz="0" w:space="0" w:color="auto"/>
            <w:right w:val="none" w:sz="0" w:space="0" w:color="auto"/>
          </w:divBdr>
        </w:div>
        <w:div w:id="1306007400">
          <w:marLeft w:val="994"/>
          <w:marRight w:val="0"/>
          <w:marTop w:val="115"/>
          <w:marBottom w:val="0"/>
          <w:divBdr>
            <w:top w:val="none" w:sz="0" w:space="0" w:color="auto"/>
            <w:left w:val="none" w:sz="0" w:space="0" w:color="auto"/>
            <w:bottom w:val="none" w:sz="0" w:space="0" w:color="auto"/>
            <w:right w:val="none" w:sz="0" w:space="0" w:color="auto"/>
          </w:divBdr>
        </w:div>
        <w:div w:id="1323005514">
          <w:marLeft w:val="994"/>
          <w:marRight w:val="0"/>
          <w:marTop w:val="115"/>
          <w:marBottom w:val="0"/>
          <w:divBdr>
            <w:top w:val="none" w:sz="0" w:space="0" w:color="auto"/>
            <w:left w:val="none" w:sz="0" w:space="0" w:color="auto"/>
            <w:bottom w:val="none" w:sz="0" w:space="0" w:color="auto"/>
            <w:right w:val="none" w:sz="0" w:space="0" w:color="auto"/>
          </w:divBdr>
        </w:div>
        <w:div w:id="567351398">
          <w:marLeft w:val="994"/>
          <w:marRight w:val="0"/>
          <w:marTop w:val="115"/>
          <w:marBottom w:val="0"/>
          <w:divBdr>
            <w:top w:val="none" w:sz="0" w:space="0" w:color="auto"/>
            <w:left w:val="none" w:sz="0" w:space="0" w:color="auto"/>
            <w:bottom w:val="none" w:sz="0" w:space="0" w:color="auto"/>
            <w:right w:val="none" w:sz="0" w:space="0" w:color="auto"/>
          </w:divBdr>
        </w:div>
      </w:divsChild>
    </w:div>
    <w:div w:id="1247032920">
      <w:bodyDiv w:val="1"/>
      <w:marLeft w:val="0"/>
      <w:marRight w:val="0"/>
      <w:marTop w:val="0"/>
      <w:marBottom w:val="0"/>
      <w:divBdr>
        <w:top w:val="none" w:sz="0" w:space="0" w:color="auto"/>
        <w:left w:val="none" w:sz="0" w:space="0" w:color="auto"/>
        <w:bottom w:val="none" w:sz="0" w:space="0" w:color="auto"/>
        <w:right w:val="none" w:sz="0" w:space="0" w:color="auto"/>
      </w:divBdr>
      <w:divsChild>
        <w:div w:id="1491946019">
          <w:marLeft w:val="0"/>
          <w:marRight w:val="0"/>
          <w:marTop w:val="0"/>
          <w:marBottom w:val="0"/>
          <w:divBdr>
            <w:top w:val="none" w:sz="0" w:space="0" w:color="auto"/>
            <w:left w:val="none" w:sz="0" w:space="0" w:color="auto"/>
            <w:bottom w:val="none" w:sz="0" w:space="0" w:color="auto"/>
            <w:right w:val="none" w:sz="0" w:space="0" w:color="auto"/>
          </w:divBdr>
        </w:div>
        <w:div w:id="179178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ce.xms.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ykchiang</dc:creator>
  <cp:lastModifiedBy>廖雯</cp:lastModifiedBy>
  <cp:revision>5</cp:revision>
  <dcterms:created xsi:type="dcterms:W3CDTF">2021-08-11T01:45:00Z</dcterms:created>
  <dcterms:modified xsi:type="dcterms:W3CDTF">2021-08-12T12:20:00Z</dcterms:modified>
</cp:coreProperties>
</file>